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SCARSDALE HIGH SCHOOL</w:t>
      </w:r>
    </w:p>
    <w:p w:rsidR="00000000" w:rsidDel="00000000" w:rsidP="00000000" w:rsidRDefault="00000000" w:rsidRPr="00000000" w14:paraId="00000002">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WORLD LANGUAGES DEPARTMENT</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b w:val="1"/>
          <w:sz w:val="28"/>
          <w:szCs w:val="28"/>
          <w:u w:val="singl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8"/>
          <w:szCs w:val="28"/>
          <w:u w:val="single"/>
          <w:rtl w:val="0"/>
        </w:rPr>
        <w:t xml:space="preserve">GRADING POLICY</w:t>
      </w:r>
    </w:p>
    <w:p w:rsidR="00000000" w:rsidDel="00000000" w:rsidP="00000000" w:rsidRDefault="00000000" w:rsidRPr="00000000" w14:paraId="00000005">
      <w:pPr>
        <w:spacing w:after="240" w:befor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the policy of the World Language Department that student grades will be based on performance in all language skills:  Listening, speaking, reading, and writing.  Class participation is also to be taken into consideration.</w:t>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it is our policy that the teacher(s) of a given course determine the formulation of the final grade and that this formula be the same for all sections of that course.</w:t>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year we are piloting the use of a rolling gradebook schoolwide.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That means  that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each marking period grade will be a cumulative grade of student progress that will be reported at the four points throughout the year.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Grades are based primarily on class participation, homework, quizzes and presentations, and essays, test scores and projects.  Classroom participation and conscientious homework preparation are expected, not extra credit.  The final grade is the cumulative reflection of student performance throughout the year.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